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line="276" w:lineRule="auto"/>
        <w:rPr>
          <w:b/>
          <w:sz w:val="20"/>
        </w:rPr>
      </w:pPr>
      <w:r>
        <w:rPr>
          <w:noProof/>
          <w:sz w:val="20"/>
        </w:rPr>
        <w:drawing>
          <wp:anchor distT="0" distB="0" distL="114300" distR="114300" behindDoc="0" locked="0" layoutInCell="1" simplePos="0" relativeHeight="251660288" allowOverlap="1" hidden="0">
            <wp:simplePos x="0" y="0"/>
            <wp:positionH relativeFrom="margin">
              <wp:posOffset>-171450</wp:posOffset>
            </wp:positionH>
            <wp:positionV relativeFrom="margin">
              <wp:posOffset>215265</wp:posOffset>
            </wp:positionV>
            <wp:extent cx="1392555" cy="765810"/>
            <wp:effectExtent l="0" t="0" r="0" b="0"/>
            <wp:wrapSquare wrapText="bothSides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76581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</w:rPr>
        <w:t>Thrift Shop Volunteer Program – Work to Donate</w:t>
      </w:r>
    </w:p>
    <w:p>
      <w:pPr>
        <w:spacing w:line="276" w:lineRule="auto"/>
        <w:rPr>
          <w:sz w:val="20"/>
        </w:rPr>
      </w:pPr>
    </w:p>
    <w:p>
      <w:pPr>
        <w:spacing w:line="276" w:lineRule="auto"/>
        <w:rPr>
          <w:sz w:val="20"/>
        </w:rPr>
      </w:pPr>
      <w:r>
        <w:rPr>
          <w:sz w:val="20"/>
        </w:rPr>
        <w:t>The Laughlin XL Spouses’ Club will provide one base group the opportunity to volunteer at the Thrift Shop in exchange for $200 a donation. The calendar will be filled as a first come, first serve basis. The work hours will be at a time agreed to by the Thrift Shop manager, the Laughlin XL Spouse President, and the volunteering group POC.</w:t>
      </w:r>
    </w:p>
    <w:p>
      <w:pPr>
        <w:spacing w:line="276" w:lineRule="auto"/>
        <w:rPr>
          <w:sz w:val="20"/>
        </w:rPr>
      </w:pPr>
    </w:p>
    <w:p>
      <w:pPr>
        <w:spacing w:line="276" w:lineRule="auto"/>
        <w:rPr>
          <w:sz w:val="20"/>
        </w:rPr>
      </w:pPr>
      <w:r>
        <w:rPr>
          <w:sz w:val="20"/>
        </w:rPr>
        <w:t>Program Requirements</w:t>
      </w:r>
    </w:p>
    <w:p>
      <w:pPr>
        <w:pStyle w:val="ListParagraph"/>
        <w:numPr>
          <w:ilvl w:val="0"/>
          <w:numId w:val="1"/>
        </w:numPr>
        <w:spacing w:line="276" w:lineRule="auto"/>
        <w:rPr>
          <w:sz w:val="20"/>
        </w:rPr>
      </w:pPr>
      <w:r>
        <w:rPr>
          <w:sz w:val="20"/>
        </w:rPr>
        <w:t xml:space="preserve">Minimum of </w:t>
      </w:r>
      <w:r>
        <w:rPr>
          <w:sz w:val="20"/>
          <w:rtl w:val="off"/>
        </w:rPr>
        <w:t>5-</w:t>
      </w:r>
      <w:r>
        <w:rPr>
          <w:sz w:val="20"/>
        </w:rPr>
        <w:t>10 volunteers</w:t>
      </w:r>
    </w:p>
    <w:p>
      <w:pPr>
        <w:pStyle w:val="ListParagraph"/>
        <w:numPr>
          <w:ilvl w:val="0"/>
          <w:numId w:val="1"/>
        </w:numPr>
        <w:spacing w:line="276" w:lineRule="auto"/>
        <w:rPr>
          <w:sz w:val="20"/>
        </w:rPr>
      </w:pPr>
      <w:r>
        <w:rPr>
          <w:sz w:val="20"/>
        </w:rPr>
        <w:t xml:space="preserve">Minimum of </w:t>
      </w:r>
      <w:r>
        <w:rPr>
          <w:sz w:val="20"/>
          <w:rtl w:val="off"/>
        </w:rPr>
        <w:t>3</w:t>
      </w:r>
      <w:r>
        <w:rPr>
          <w:sz w:val="20"/>
        </w:rPr>
        <w:t xml:space="preserve"> hours of work</w:t>
      </w:r>
    </w:p>
    <w:p>
      <w:pPr>
        <w:pStyle w:val="ListParagraph"/>
        <w:numPr>
          <w:ilvl w:val="0"/>
          <w:numId w:val="1"/>
        </w:numPr>
        <w:spacing w:line="276" w:lineRule="auto"/>
        <w:rPr>
          <w:sz w:val="20"/>
        </w:rPr>
      </w:pPr>
      <w:r>
        <w:rPr>
          <w:sz w:val="20"/>
        </w:rPr>
        <w:t>Paperwork completed with all signatures</w:t>
      </w:r>
    </w:p>
    <w:p>
      <w:pPr>
        <w:spacing w:line="276" w:lineRule="auto"/>
        <w:rPr>
          <w:sz w:val="20"/>
        </w:rPr>
      </w:pPr>
    </w:p>
    <w:p>
      <w:pPr>
        <w:spacing w:line="276" w:lineRule="auto"/>
        <w:rPr>
          <w:sz w:val="20"/>
        </w:rPr>
      </w:pPr>
      <w:r>
        <w:rPr>
          <w:sz w:val="20"/>
        </w:rPr>
        <w:t>Month Interested in Volunteering ___________________________________ First Choice</w:t>
      </w:r>
    </w:p>
    <w:p>
      <w:pPr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      ___________________________________ Second Choice</w:t>
      </w:r>
    </w:p>
    <w:p>
      <w:pPr>
        <w:spacing w:line="276" w:lineRule="auto"/>
        <w:rPr>
          <w:sz w:val="20"/>
        </w:rPr>
      </w:pPr>
    </w:p>
    <w:p>
      <w:pPr>
        <w:spacing w:line="276" w:lineRule="auto"/>
        <w:rPr>
          <w:sz w:val="20"/>
        </w:rPr>
      </w:pPr>
      <w:r>
        <w:rPr>
          <w:sz w:val="20"/>
        </w:rPr>
        <w:t>Please read and sign below accepting possible tax ramifications for your Private Organization.</w:t>
      </w:r>
    </w:p>
    <w:p>
      <w:pPr>
        <w:spacing w:line="276" w:lineRule="auto"/>
        <w:rPr>
          <w:sz w:val="20"/>
        </w:rPr>
      </w:pPr>
    </w:p>
    <w:p>
      <w:pPr>
        <w:spacing w:line="276" w:lineRule="auto"/>
        <w:rPr>
          <w:sz w:val="20"/>
        </w:rPr>
      </w:pPr>
      <w:r>
        <w:rPr>
          <w:sz w:val="20"/>
        </w:rPr>
        <w:t xml:space="preserve">Private Organizations (POs) that use Internal Revenue Coe 501(c)(7) for their tax-exempt status are supposed to be supported solely by membership fees, dues, and assessments. But, these groups will not lose their exempt status if they receive a </w:t>
      </w:r>
      <w:r>
        <w:rPr>
          <w:sz w:val="20"/>
          <w:u w:val="single" w:color="auto"/>
        </w:rPr>
        <w:t>limited</w:t>
      </w:r>
      <w:r>
        <w:rPr>
          <w:sz w:val="20"/>
        </w:rPr>
        <w:t xml:space="preserve"> amount of income from nonmember sources. To stay compliant, no more than 15% of the POs gross receipts can come from the public. </w:t>
      </w:r>
    </w:p>
    <w:p>
      <w:pPr>
        <w:spacing w:line="276" w:lineRule="auto"/>
        <w:rPr>
          <w:sz w:val="20"/>
        </w:rPr>
      </w:pPr>
    </w:p>
    <w:p>
      <w:pPr>
        <w:spacing w:line="276" w:lineRule="auto"/>
        <w:rPr>
          <w:sz w:val="20"/>
        </w:rPr>
      </w:pPr>
      <w:r>
        <w:rPr>
          <w:sz w:val="20"/>
        </w:rPr>
        <w:t>However, 15% clause does not apply to POs with tax exempt filed and approved by the Internal Revenue Service registered under the Internal Revenue Code 501(c)(3) or 501(c)(4).</w:t>
      </w:r>
    </w:p>
    <w:p>
      <w:pPr>
        <w:spacing w:line="276" w:lineRule="auto"/>
        <w:rPr>
          <w:sz w:val="20"/>
        </w:rPr>
      </w:pPr>
    </w:p>
    <w:p>
      <w:pPr>
        <w:spacing w:line="276" w:lineRule="auto"/>
        <w:rPr>
          <w:sz w:val="20"/>
        </w:rPr>
      </w:pPr>
      <w:r>
        <w:rPr>
          <w:sz w:val="20"/>
        </w:rPr>
        <w:t>By signing below, the representative understands the possible ramifications to their tax-exempt status with the Internal Revenue Service.</w:t>
      </w:r>
    </w:p>
    <w:p>
      <w:pPr>
        <w:spacing w:line="276" w:lineRule="auto"/>
      </w:pPr>
    </w:p>
    <w:p>
      <w:pPr>
        <w:spacing w:line="276" w:lineRule="auto"/>
      </w:pPr>
      <w:r>
        <w:t>___________________________________</w:t>
      </w:r>
      <w:r>
        <w:tab/>
      </w:r>
      <w:r>
        <w:tab/>
      </w:r>
      <w:r>
        <w:t>___________________________________</w:t>
      </w:r>
    </w:p>
    <w:p>
      <w:pPr>
        <w:spacing w:line="276" w:lineRule="auto"/>
      </w:pPr>
      <w:r>
        <w:rPr>
          <w:sz w:val="18"/>
        </w:rPr>
        <w:t>Volunteering Organization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Booster Club President or Group Leader Receiving Check</w:t>
      </w:r>
    </w:p>
    <w:p>
      <w:pPr>
        <w:spacing w:line="276" w:lineRule="auto"/>
      </w:pPr>
    </w:p>
    <w:p>
      <w:pPr>
        <w:spacing w:line="276" w:lineRule="auto"/>
      </w:pPr>
      <w:r>
        <w:t>___________________________________</w:t>
      </w:r>
      <w:r>
        <w:tab/>
      </w:r>
      <w:r>
        <w:tab/>
      </w:r>
      <w:r>
        <w:t>___________________________________</w:t>
      </w:r>
    </w:p>
    <w:p>
      <w:pPr>
        <w:spacing w:line="276" w:lineRule="auto"/>
      </w:pPr>
      <w:r>
        <w:rPr>
          <w:sz w:val="18"/>
        </w:rPr>
        <w:t>POC for Volunteering Organization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Date</w:t>
      </w:r>
      <w:r>
        <w:rPr>
          <w:sz w:val="18"/>
        </w:rPr>
        <w:tab/>
      </w:r>
      <w:r>
        <w:rPr>
          <w:sz w:val="18"/>
        </w:rPr>
        <w:tab/>
      </w:r>
    </w:p>
    <w:p>
      <w:pPr>
        <w:spacing w:line="276" w:lineRule="auto"/>
      </w:pPr>
    </w:p>
    <w:p>
      <w:pPr>
        <w:spacing w:line="276" w:lineRule="auto"/>
      </w:pPr>
      <w:r>
        <w:t>___________________________________</w:t>
      </w:r>
      <w:r>
        <w:tab/>
      </w:r>
      <w:r>
        <w:tab/>
      </w:r>
      <w:r>
        <w:t>___________________________________</w:t>
      </w:r>
    </w:p>
    <w:p>
      <w:pPr>
        <w:spacing w:line="276" w:lineRule="auto"/>
      </w:pPr>
      <w:r>
        <w:rPr>
          <w:sz w:val="18"/>
        </w:rPr>
        <w:t>Date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Contact Info (Cell Phone #/Email)</w:t>
      </w:r>
    </w:p>
    <w:p>
      <w:pPr>
        <w:spacing w:line="276" w:lineRule="auto"/>
      </w:pPr>
    </w:p>
    <w:p>
      <w:pPr>
        <w:spacing w:line="276" w:lineRule="auto"/>
      </w:pPr>
      <w:r>
        <w:t>___________________________________</w:t>
      </w:r>
    </w:p>
    <w:p>
      <w:pPr>
        <w:spacing w:line="276" w:lineRule="auto"/>
      </w:pPr>
      <w:r>
        <w:rPr>
          <w:sz w:val="18"/>
        </w:rPr>
        <w:t>Contact Info (Cell Phone #/Email)</w:t>
      </w:r>
    </w:p>
    <w:p>
      <w:pPr>
        <w:jc w:val="center"/>
        <w:spacing w:line="276" w:lineRule="auto"/>
        <w:rPr>
          <w:sz w:val="12"/>
          <w:szCs w:val="12"/>
        </w:rPr>
      </w:pPr>
    </w:p>
    <w:p>
      <w:pPr>
        <w:jc w:val="center"/>
        <w:spacing w:line="276" w:lineRule="auto"/>
        <w:rPr>
          <w:sz w:val="14"/>
          <w:szCs w:val="14"/>
        </w:rPr>
      </w:pPr>
    </w:p>
    <w:p>
      <w:pPr>
        <w:jc w:val="center"/>
        <w:spacing w:line="276" w:lineRule="auto"/>
        <w:rPr>
          <w:sz w:val="14"/>
          <w:szCs w:val="14"/>
        </w:rPr>
      </w:pPr>
      <w:r>
        <w:rPr>
          <w:sz w:val="14"/>
          <w:szCs w:val="14"/>
        </w:rPr>
        <w:t>The Laughlin XL Spouses operate the Laughlin Thrift Shop with profits going towards the Laughlin and Del Rio Communities.</w:t>
      </w:r>
    </w:p>
    <w:p>
      <w:pPr>
        <w:jc w:val="center"/>
        <w:spacing w:line="276" w:lineRule="auto"/>
        <w:rPr>
          <w:sz w:val="14"/>
          <w:szCs w:val="14"/>
        </w:rPr>
      </w:pPr>
      <w:r>
        <w:rPr>
          <w:sz w:val="14"/>
          <w:szCs w:val="14"/>
        </w:rPr>
        <w:t>In accordance with AFI 3-223 paragraph 10.1.2.3, The Laughlin Xl Spouses is a private Organization.</w:t>
      </w:r>
    </w:p>
    <w:p>
      <w:pPr>
        <w:jc w:val="center"/>
        <w:spacing w:line="276" w:lineRule="auto"/>
        <w:rPr>
          <w:sz w:val="14"/>
          <w:szCs w:val="14"/>
        </w:rPr>
      </w:pPr>
      <w:r>
        <w:rPr>
          <w:sz w:val="14"/>
          <w:szCs w:val="14"/>
        </w:rPr>
        <w:t>It is not part of the Department of Defense or any of its components and it has no government status.</w:t>
      </w:r>
    </w:p>
    <w:p>
      <w:pPr>
        <w:jc w:val="center"/>
        <w:spacing w:line="276" w:lineRule="auto"/>
        <w:rPr>
          <w:sz w:val="14"/>
          <w:szCs w:val="14"/>
        </w:rPr>
      </w:pPr>
    </w:p>
    <w:p>
      <w:pPr>
        <w:jc w:val="center"/>
        <w:spacing w:line="276" w:lineRule="auto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behindDoc="1" locked="0" layoutInCell="1" simplePos="0" relativeHeight="251659264" allowOverlap="1" hidden="0">
                <wp:simplePos x="0" y="0"/>
                <wp:positionH relativeFrom="column">
                  <wp:posOffset>-287547</wp:posOffset>
                </wp:positionH>
                <wp:positionV relativeFrom="paragraph">
                  <wp:posOffset>105913</wp:posOffset>
                </wp:positionV>
                <wp:extent cx="6401123" cy="1255527"/>
                <wp:effectExtent l="6350" t="6350" r="6350" b="635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1123" cy="12555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-22.6415pt;margin-top:8.33961pt;width:504.025pt;height:98.8604pt;mso-wrap-style:behind;mso-position-horizontal-relative:column;mso-position-vertical-relative:line;v-text-anchor:middle;z-index:-251659264" o:allowincell="t" filled="f" fillcolor="#ffffff" stroked="t" strokecolor="#0" strokeweight="0.75pt">
                <v:stroke joinstyle="round"/>
              </v:rect>
            </w:pict>
          </mc:Fallback>
        </mc:AlternateContent>
      </w:r>
    </w:p>
    <w:p>
      <w:pPr>
        <w:jc w:val="center"/>
        <w:spacing w:line="276" w:lineRule="auto"/>
        <w:rPr>
          <w:sz w:val="14"/>
          <w:szCs w:val="14"/>
        </w:rPr>
      </w:pPr>
    </w:p>
    <w:p>
      <w:pPr>
        <w:spacing w:line="276" w:lineRule="auto"/>
        <w:rPr>
          <w:sz w:val="20"/>
          <w:szCs w:val="12"/>
        </w:rPr>
      </w:pPr>
      <w:r>
        <w:rPr>
          <w:sz w:val="20"/>
          <w:szCs w:val="12"/>
        </w:rPr>
        <w:t>For Thrift Shop Use</w:t>
      </w:r>
    </w:p>
    <w:p>
      <w:pPr>
        <w:spacing w:line="276" w:lineRule="auto"/>
        <w:rPr>
          <w:sz w:val="20"/>
          <w:szCs w:val="12"/>
        </w:rPr>
      </w:pPr>
    </w:p>
    <w:p>
      <w:pPr>
        <w:spacing w:line="276" w:lineRule="auto"/>
        <w:rPr>
          <w:sz w:val="20"/>
          <w:szCs w:val="12"/>
        </w:rPr>
      </w:pPr>
      <w:r>
        <w:rPr>
          <w:sz w:val="20"/>
          <w:szCs w:val="12"/>
        </w:rPr>
        <w:t>Month ____________________ Date ____________________ Time ____________________</w:t>
      </w:r>
    </w:p>
    <w:p>
      <w:pPr>
        <w:spacing w:line="276" w:lineRule="auto"/>
        <w:rPr>
          <w:sz w:val="20"/>
          <w:szCs w:val="12"/>
        </w:rPr>
      </w:pPr>
    </w:p>
    <w:p>
      <w:pPr>
        <w:spacing w:line="276" w:lineRule="auto"/>
        <w:rPr>
          <w:sz w:val="20"/>
          <w:szCs w:val="12"/>
        </w:rPr>
      </w:pPr>
      <w:r>
        <w:rPr>
          <w:sz w:val="20"/>
          <w:szCs w:val="12"/>
        </w:rPr>
        <w:t>Check # ___________________</w:t>
      </w:r>
    </w:p>
    <w:sectPr>
      <w:pgSz w:w="12240" w:h="15840"/>
      <w:pgMar w:top="945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00"/>
    <w:notTrueType w:val="false"/>
    <w:sig w:usb0="00007A87" w:usb1="80000000" w:usb2="00000008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  <w:font w:name="Times New Roman">
    <w:panose1 w:val="02020603050405020304"/>
    <w:family w:val="roman"/>
    <w:charset w:val="00"/>
    <w:notTrueType w:val="false"/>
    <w:sig w:usb0="00007A87" w:usb1="80000000" w:usb2="00000008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e61688e"/>
    <w:multiLevelType w:val="hybridMultilevel"/>
    <w:tmpl w:val="cf0ec448"/>
    <w:lvl w:ilvl="0" w:tplc="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4"/>
        <w:szCs w:val="24"/>
      </w:rPr>
    </w:rPrDefault>
    <w:pPrDefault>
      <w:pPr/>
    </w:pPrDefault>
  </w:docDefaults>
  <w:style w:type="paragraph" w:default="1" w:styleId="normal">
    <w:name w:val="Normal"/>
    <w:qFormat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Suray</dc:creator>
  <cp:keywords/>
  <dc:description/>
  <cp:lastModifiedBy>SM-G930V</cp:lastModifiedBy>
  <cp:revision>1</cp:revision>
  <dcterms:created xsi:type="dcterms:W3CDTF">2019-07-19T17:39:00Z</dcterms:created>
  <dcterms:modified xsi:type="dcterms:W3CDTF">2019-08-20T02:45:59Z</dcterms:modified>
  <cp:version>04.2000</cp:version>
</cp:coreProperties>
</file>